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6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5"/>
          <w:szCs w:val="35"/>
          <w:rtl w:val="0"/>
        </w:rPr>
      </w:pP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 xml:space="preserve">Introduction to Mindfulness Meditation </w:t>
      </w:r>
      <w:r>
        <w:rPr>
          <w:rFonts w:ascii="Helvetica" w:cs="Helvetica" w:hAnsi="Helvetica" w:eastAsia="Helvetica"/>
          <w:b w:val="1"/>
          <w:bCs w:val="1"/>
          <w:sz w:val="35"/>
          <w:szCs w:val="35"/>
          <w:rtl w:val="0"/>
        </w:rPr>
        <w:br w:type="textWrapping"/>
      </w: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>for People with Aphasia</w:t>
      </w:r>
      <w:r>
        <w:rPr>
          <w:rFonts w:ascii="Helvetica" w:cs="Helvetica" w:hAnsi="Helvetica" w:eastAsia="Helvetica"/>
          <w:b w:val="1"/>
          <w:bCs w:val="1"/>
          <w:sz w:val="35"/>
          <w:szCs w:val="35"/>
          <w:rtl w:val="0"/>
        </w:rPr>
        <w:br w:type="textWrapping"/>
      </w:r>
      <w:r>
        <w:rPr>
          <w:rFonts w:ascii="Helvetica" w:hAnsi="Helvetica"/>
          <w:b w:val="0"/>
          <w:bCs w:val="0"/>
          <w:sz w:val="35"/>
          <w:szCs w:val="35"/>
          <w:rtl w:val="0"/>
          <w:lang w:val="en-US"/>
        </w:rPr>
        <w:t>Session</w:t>
      </w:r>
      <w:r>
        <w:rPr>
          <w:rFonts w:ascii="Helvetica" w:hAnsi="Helvetica"/>
          <w:b w:val="0"/>
          <w:bCs w:val="0"/>
          <w:sz w:val="35"/>
          <w:szCs w:val="35"/>
          <w:rtl w:val="0"/>
        </w:rPr>
        <w:t xml:space="preserve"> 2</w:t>
      </w:r>
      <w:r>
        <w:rPr>
          <w:rFonts w:ascii="Helvetica" w:hAnsi="Helvetica"/>
          <w:b w:val="0"/>
          <w:bCs w:val="0"/>
          <w:sz w:val="35"/>
          <w:szCs w:val="35"/>
          <w:rtl w:val="0"/>
          <w:lang w:val="en-US"/>
        </w:rPr>
        <w:t xml:space="preserve"> - The Body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34343"/>
          <w:sz w:val="29"/>
          <w:szCs w:val="29"/>
          <w:rtl w:val="0"/>
          <w14:textFill>
            <w14:solidFill>
              <w14:srgbClr w14:val="434343"/>
            </w14:solidFill>
          </w14:textFill>
        </w:rPr>
      </w:pP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u w:val="single"/>
          <w:rtl w:val="0"/>
          <w:lang w:val="fr-FR"/>
        </w:rPr>
      </w:pPr>
      <w:r>
        <w:rPr>
          <w:rFonts w:ascii="Helvetica" w:hAnsi="Helvetica"/>
          <w:sz w:val="29"/>
          <w:szCs w:val="29"/>
          <w:u w:val="single"/>
          <w:rtl w:val="0"/>
          <w:lang w:val="fr-FR"/>
        </w:rPr>
        <w:t>Introduction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val="none"/>
          <w:rtl w:val="0"/>
        </w:rPr>
      </w:pP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>The experience of the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body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always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in the 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>present moment.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body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continuousl</w:t>
      </w:r>
      <w:r>
        <w:rPr>
          <w:rFonts w:ascii="Helvetica" w:hAnsi="Helvetica"/>
          <w:sz w:val="29"/>
          <w:szCs w:val="29"/>
          <w:rtl w:val="0"/>
        </w:rPr>
        <w:t xml:space="preserve">y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aware</w:t>
      </w:r>
      <w:r>
        <w:rPr>
          <w:rFonts w:ascii="Helvetica" w:hAnsi="Helvetica"/>
          <w:sz w:val="29"/>
          <w:szCs w:val="29"/>
          <w:rtl w:val="0"/>
        </w:rPr>
        <w:t xml:space="preserve">. 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The body is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continuously communicating</w:t>
      </w:r>
      <w:r>
        <w:rPr>
          <w:rFonts w:ascii="Helvetica" w:hAnsi="Helvetica"/>
          <w:sz w:val="29"/>
          <w:szCs w:val="29"/>
          <w:rtl w:val="0"/>
        </w:rPr>
        <w:t xml:space="preserve">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with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mind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without</w:t>
      </w:r>
      <w:r>
        <w:rPr>
          <w:rFonts w:ascii="Helvetica" w:hAnsi="Helvetica"/>
          <w:sz w:val="29"/>
          <w:szCs w:val="29"/>
          <w:rtl w:val="0"/>
        </w:rPr>
        <w:t xml:space="preserve">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words.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Benefits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of Mindfulness of the Body include: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relaxation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, familiarity, mental and physical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nourishment,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increased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ability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choose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our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responses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all aspects of experience.</w:t>
      </w:r>
    </w:p>
    <w:p>
      <w:pPr>
        <w:pStyle w:val="Default"/>
        <w:numPr>
          <w:ilvl w:val="2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it-IT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it-IT"/>
        </w:rPr>
        <w:t>Important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: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distinguish</w:t>
      </w:r>
      <w:r>
        <w:rPr>
          <w:rFonts w:ascii="Helvetica" w:hAnsi="Helvetica"/>
          <w:sz w:val="29"/>
          <w:szCs w:val="29"/>
          <w:rtl w:val="0"/>
        </w:rPr>
        <w:t xml:space="preserve">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physical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experience from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commentary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numPr>
          <w:ilvl w:val="2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Background/Foreground</w:t>
      </w:r>
      <w:r>
        <w:rPr>
          <w:rFonts w:ascii="Helvetica" w:hAnsi="Helvetica"/>
          <w:sz w:val="29"/>
          <w:szCs w:val="29"/>
          <w:rtl w:val="0"/>
        </w:rPr>
        <w:t xml:space="preserve">: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thoughts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may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 xml:space="preserve">continue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in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background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while we attend to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body in the foreground.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u w:val="single"/>
          <w:rtl w:val="0"/>
        </w:rPr>
      </w:pPr>
      <w:r>
        <w:rPr>
          <w:rFonts w:ascii="Helvetica" w:hAnsi="Helvetica"/>
          <w:sz w:val="29"/>
          <w:szCs w:val="29"/>
          <w:u w:val="single"/>
          <w:rtl w:val="0"/>
        </w:rPr>
        <w:t xml:space="preserve">To </w:t>
      </w:r>
      <w:r>
        <w:rPr>
          <w:rFonts w:ascii="Helvetica" w:hAnsi="Helvetica"/>
          <w:b w:val="1"/>
          <w:bCs w:val="1"/>
          <w:sz w:val="29"/>
          <w:szCs w:val="29"/>
          <w:u w:val="single"/>
          <w:rtl w:val="0"/>
          <w:lang w:val="en-US"/>
        </w:rPr>
        <w:t>Practice</w:t>
      </w:r>
      <w:r>
        <w:rPr>
          <w:rFonts w:ascii="Helvetica" w:hAnsi="Helvetica"/>
          <w:sz w:val="29"/>
          <w:szCs w:val="29"/>
          <w:u w:val="single"/>
          <w:rtl w:val="0"/>
          <w:lang w:val="en-US"/>
        </w:rPr>
        <w:t xml:space="preserve"> Mindfulness of the </w:t>
      </w:r>
      <w:r>
        <w:rPr>
          <w:rFonts w:ascii="Helvetica" w:hAnsi="Helvetica"/>
          <w:b w:val="1"/>
          <w:bCs w:val="1"/>
          <w:sz w:val="29"/>
          <w:szCs w:val="29"/>
          <w:u w:val="single"/>
          <w:rtl w:val="0"/>
          <w:lang w:val="da-DK"/>
        </w:rPr>
        <w:t>Body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val="none"/>
          <w:rtl w:val="0"/>
        </w:rPr>
      </w:pP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de-DE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de-DE"/>
        </w:rPr>
        <w:t xml:space="preserve">Begin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with Mindfulness of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Breathing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: Attend gently but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deliberately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>sensations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of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breathing through </w:t>
      </w:r>
      <w:r>
        <w:rPr>
          <w:rFonts w:ascii="Helvetica" w:hAnsi="Helvetica"/>
          <w:sz w:val="29"/>
          <w:szCs w:val="29"/>
          <w:rtl w:val="0"/>
          <w:lang w:val="en-US"/>
        </w:rPr>
        <w:t>the body.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When</w:t>
      </w:r>
      <w:r>
        <w:rPr>
          <w:rFonts w:ascii="Helvetica" w:hAnsi="Helvetica"/>
          <w:sz w:val="29"/>
          <w:szCs w:val="29"/>
          <w:rtl w:val="0"/>
        </w:rPr>
        <w:t xml:space="preserve"> a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>sensation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in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body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becomes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it-IT"/>
        </w:rPr>
        <w:t>compelling</w:t>
      </w:r>
      <w:r>
        <w:rPr>
          <w:rFonts w:ascii="Helvetica" w:hAnsi="Helvetica"/>
          <w:sz w:val="29"/>
          <w:szCs w:val="29"/>
          <w:rtl w:val="0"/>
        </w:rPr>
        <w:t xml:space="preserve">,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turn </w:t>
      </w:r>
      <w:r>
        <w:rPr>
          <w:rFonts w:ascii="Helvetica" w:hAnsi="Helvetica"/>
          <w:sz w:val="29"/>
          <w:szCs w:val="29"/>
          <w:rtl w:val="0"/>
          <w:lang w:val="fr-FR"/>
        </w:rPr>
        <w:t xml:space="preserve">attention 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>toward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the sensation to be mindful of it.</w:t>
      </w:r>
      <w:r>
        <w:rPr>
          <w:rFonts w:ascii="Helvetica" w:hAnsi="Helvetica" w:hint="default"/>
          <w:sz w:val="29"/>
          <w:szCs w:val="29"/>
          <w:rtl w:val="0"/>
        </w:rPr>
        <w:t> 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Notice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any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commentary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. Allow commentary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stay in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background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If the sensation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disappears</w:t>
      </w:r>
      <w:r>
        <w:rPr>
          <w:rFonts w:ascii="Helvetica" w:hAnsi="Helvetica"/>
          <w:sz w:val="29"/>
          <w:szCs w:val="29"/>
          <w:rtl w:val="0"/>
        </w:rPr>
        <w:t xml:space="preserve">,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return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breathing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u w:val="single"/>
          <w:rtl w:val="0"/>
          <w:lang w:val="en-US"/>
        </w:rPr>
      </w:pPr>
      <w:r>
        <w:rPr>
          <w:rFonts w:ascii="Helvetica" w:hAnsi="Helvetica"/>
          <w:sz w:val="29"/>
          <w:szCs w:val="29"/>
          <w:u w:val="single"/>
          <w:rtl w:val="0"/>
          <w:lang w:val="en-US"/>
        </w:rPr>
        <w:t xml:space="preserve">Mindfulness of the Body: </w:t>
      </w:r>
      <w:r>
        <w:rPr>
          <w:rFonts w:ascii="Helvetica" w:hAnsi="Helvetica"/>
          <w:b w:val="1"/>
          <w:bCs w:val="1"/>
          <w:sz w:val="29"/>
          <w:szCs w:val="29"/>
          <w:u w:val="single"/>
          <w:rtl w:val="0"/>
        </w:rPr>
        <w:t>Pain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val="none"/>
          <w:rtl w:val="0"/>
        </w:rPr>
      </w:pP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All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physical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experiences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can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support mindfulness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, whether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pleasant </w:t>
      </w:r>
      <w:r>
        <w:rPr>
          <w:rFonts w:ascii="Helvetica" w:hAnsi="Helvetica"/>
          <w:sz w:val="29"/>
          <w:szCs w:val="29"/>
          <w:rtl w:val="0"/>
        </w:rPr>
        <w:t xml:space="preserve">or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unpleasant.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Remember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be kind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with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yourself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while exploring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pt-PT"/>
        </w:rPr>
        <w:t>pain.</w:t>
      </w:r>
    </w:p>
    <w:p>
      <w:pPr>
        <w:pStyle w:val="Default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de-DE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de-DE"/>
        </w:rPr>
        <w:t>Begin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notice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: What is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>direct</w:t>
      </w:r>
      <w:r>
        <w:rPr>
          <w:rFonts w:ascii="Helvetica" w:hAnsi="Helvetica"/>
          <w:sz w:val="29"/>
          <w:szCs w:val="29"/>
          <w:rtl w:val="0"/>
        </w:rPr>
        <w:t xml:space="preserve">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experience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of 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>pain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? And, what is my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relationship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it 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>now</w:t>
      </w:r>
      <w:r>
        <w:rPr>
          <w:rFonts w:ascii="Helvetica" w:hAnsi="Helvetica"/>
          <w:sz w:val="29"/>
          <w:szCs w:val="29"/>
          <w:rtl w:val="0"/>
          <w:lang w:val="zh-TW" w:eastAsia="zh-TW"/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u w:val="single"/>
          <w:rtl w:val="0"/>
        </w:rPr>
      </w:pPr>
      <w:r>
        <w:rPr>
          <w:rFonts w:ascii="Helvetica" w:hAnsi="Helvetica"/>
          <w:sz w:val="28"/>
          <w:szCs w:val="28"/>
          <w:u w:val="single"/>
          <w:rtl w:val="0"/>
          <w:lang w:val="en-US"/>
        </w:rPr>
        <w:t xml:space="preserve">Suggested 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0"/>
          <w:lang w:val="en-US"/>
        </w:rPr>
        <w:t>Activities</w:t>
      </w:r>
      <w:r>
        <w:rPr>
          <w:rFonts w:ascii="Helvetica" w:hAnsi="Helvetica"/>
          <w:sz w:val="28"/>
          <w:szCs w:val="28"/>
          <w:u w:val="single"/>
          <w:rtl w:val="0"/>
        </w:rPr>
        <w:t xml:space="preserve"> for </w:t>
      </w:r>
      <w:r>
        <w:rPr>
          <w:rFonts w:ascii="Helvetica" w:hAnsi="Helvetica"/>
          <w:sz w:val="28"/>
          <w:szCs w:val="28"/>
          <w:u w:val="single"/>
          <w:rtl w:val="0"/>
          <w:lang w:val="en-US"/>
        </w:rPr>
        <w:t>Session</w:t>
      </w:r>
      <w:r>
        <w:rPr>
          <w:rFonts w:ascii="Helvetica" w:hAnsi="Helvetica"/>
          <w:sz w:val="28"/>
          <w:szCs w:val="28"/>
          <w:u w:val="single"/>
          <w:rtl w:val="0"/>
        </w:rPr>
        <w:t xml:space="preserve"> 2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Daily: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15 minutes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of Mindfulness Meditation on Body</w:t>
      </w:r>
      <w:r>
        <w:rPr>
          <w:rFonts w:ascii="Helvetica" w:hAnsi="Helvetica"/>
          <w:sz w:val="29"/>
          <w:szCs w:val="29"/>
          <w:rtl w:val="0"/>
          <w:lang w:val="en-US"/>
        </w:rPr>
        <w:t>.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Take a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mindfulness walk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or just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sit outside (</w:t>
      </w:r>
      <w:r>
        <w:rPr>
          <w:rFonts w:ascii="Helvetica" w:hAnsi="Helvetica"/>
          <w:sz w:val="29"/>
          <w:szCs w:val="29"/>
          <w:rtl w:val="0"/>
          <w:lang w:val="en-US"/>
        </w:rPr>
        <w:t>weather permitting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)</w:t>
      </w:r>
      <w:r>
        <w:rPr>
          <w:rFonts w:ascii="Helvetica" w:hAnsi="Helvetica"/>
          <w:sz w:val="29"/>
          <w:szCs w:val="29"/>
          <w:rtl w:val="0"/>
          <w:lang w:val="en-US"/>
        </w:rPr>
        <w:t>.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Choose a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meal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and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silently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eat mindfully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- put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utensils down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after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each bite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and i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nvestigate the sensations</w:t>
      </w:r>
      <w:r>
        <w:rPr>
          <w:rFonts w:ascii="Helvetica" w:hAnsi="Helvetica"/>
          <w:sz w:val="29"/>
          <w:szCs w:val="29"/>
          <w:rtl w:val="0"/>
          <w:lang w:val="en-US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29"/>
          <w:szCs w:val="29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6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69" w:hanging="4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89" w:hanging="4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4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29" w:hanging="4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49" w:hanging="4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4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35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6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4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